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B9" w:rsidRDefault="005605B9" w:rsidP="005605B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сельского поселения</w:t>
      </w:r>
    </w:p>
    <w:p w:rsidR="005605B9" w:rsidRDefault="005605B9" w:rsidP="00E4736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</w:t>
      </w:r>
      <w:r w:rsidR="00E4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5605B9" w:rsidRDefault="005605B9" w:rsidP="005605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:rsidR="005605B9" w:rsidRDefault="005605B9" w:rsidP="005605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5605B9" w:rsidRPr="00E47368" w:rsidRDefault="00E47368" w:rsidP="00E4736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73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 декабря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2012 года                                                                      № 26/4</w:t>
      </w:r>
    </w:p>
    <w:p w:rsidR="005605B9" w:rsidRDefault="005605B9" w:rsidP="005605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5B9" w:rsidRDefault="005605B9" w:rsidP="00560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Положение о комиссиях по соблюдению</w:t>
      </w:r>
    </w:p>
    <w:p w:rsidR="005605B9" w:rsidRDefault="005605B9" w:rsidP="00560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к служебному поведению муниципальных  служащих</w:t>
      </w:r>
    </w:p>
    <w:p w:rsidR="005605B9" w:rsidRDefault="005605B9" w:rsidP="005605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урегулированию конфликта интересов</w:t>
      </w:r>
    </w:p>
    <w:p w:rsidR="00F61ACF" w:rsidRDefault="00F61ACF" w:rsidP="005605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5B9" w:rsidRDefault="005605B9" w:rsidP="005605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N 273-ФЗ «О противодействии коррупции», в целях реализации Федерального закона от 21 ноября 2011 г. № 329-ФЗ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коррупции», 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47368" w:rsidRPr="00E4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Стародрожановского</w:t>
      </w:r>
      <w:proofErr w:type="spellEnd"/>
      <w:r w:rsidR="00E4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7368" w:rsidRPr="00E4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47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 РЕШИЛ:</w:t>
      </w:r>
      <w:proofErr w:type="gramEnd"/>
    </w:p>
    <w:p w:rsidR="005605B9" w:rsidRDefault="005605B9" w:rsidP="005605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Положение о комиссиях по соблюдению требований к служебному поведению муниципальных  служащих и урегулированию конфликта интересов, утвержденное решением Совета </w:t>
      </w:r>
      <w:proofErr w:type="spellStart"/>
      <w:r w:rsidR="00E4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Стародрожжановского</w:t>
      </w:r>
      <w:proofErr w:type="spellEnd"/>
      <w:r w:rsidR="00E4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Дрожжановского муниципального района от </w:t>
      </w:r>
      <w:r w:rsidR="00E4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21.03.2011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E47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изменение, дополнив пунктами 36-40 следующего содержания:</w:t>
      </w:r>
    </w:p>
    <w:p w:rsidR="005605B9" w:rsidRDefault="005605B9" w:rsidP="00F61ACF">
      <w:pPr>
        <w:pStyle w:val="Style3"/>
        <w:tabs>
          <w:tab w:val="left" w:pos="6237"/>
        </w:tabs>
        <w:spacing w:before="62" w:line="307" w:lineRule="exact"/>
        <w:ind w:right="-1"/>
        <w:rPr>
          <w:rStyle w:val="FontStyle12"/>
          <w:sz w:val="28"/>
          <w:szCs w:val="28"/>
        </w:rPr>
      </w:pPr>
      <w:r w:rsidRPr="00E47368">
        <w:rPr>
          <w:rStyle w:val="FontStyle20"/>
          <w:rFonts w:eastAsiaTheme="majorEastAsia"/>
          <w:sz w:val="28"/>
          <w:szCs w:val="28"/>
        </w:rPr>
        <w:t xml:space="preserve">       «36. </w:t>
      </w:r>
      <w:proofErr w:type="gramStart"/>
      <w:r w:rsidRPr="00E47368">
        <w:rPr>
          <w:rStyle w:val="FontStyle20"/>
          <w:rFonts w:eastAsiaTheme="majorEastAsia"/>
          <w:sz w:val="28"/>
          <w:szCs w:val="28"/>
        </w:rPr>
        <w:t xml:space="preserve">Гражданин, 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 xml:space="preserve">замещавший должность муниципальной службы, включенную в перечень должностей, утвержденный Решением Совета </w:t>
      </w:r>
      <w:proofErr w:type="spellStart"/>
      <w:r w:rsidR="00F61ACF">
        <w:rPr>
          <w:rStyle w:val="FontStyle20"/>
          <w:rFonts w:eastAsiaTheme="majorEastAsia"/>
          <w:sz w:val="28"/>
          <w:szCs w:val="28"/>
        </w:rPr>
        <w:t>Стародрожжановского</w:t>
      </w:r>
      <w:proofErr w:type="spellEnd"/>
      <w:r w:rsidR="00F61ACF">
        <w:rPr>
          <w:rStyle w:val="FontStyle20"/>
          <w:rFonts w:eastAsiaTheme="majorEastAsia"/>
          <w:sz w:val="28"/>
          <w:szCs w:val="28"/>
        </w:rPr>
        <w:t xml:space="preserve"> сельского поселения </w:t>
      </w:r>
      <w:r w:rsidRPr="00E47368">
        <w:rPr>
          <w:rStyle w:val="FontStyle20"/>
          <w:rFonts w:eastAsiaTheme="majorEastAsia"/>
          <w:sz w:val="28"/>
          <w:szCs w:val="28"/>
        </w:rPr>
        <w:t>Дрожжановского муниципального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>района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>от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="00844E88">
        <w:rPr>
          <w:rStyle w:val="FontStyle20"/>
          <w:rFonts w:eastAsiaTheme="majorEastAsia"/>
          <w:sz w:val="28"/>
          <w:szCs w:val="28"/>
        </w:rPr>
        <w:t>24.04.</w:t>
      </w:r>
      <w:r w:rsidRPr="00E47368">
        <w:rPr>
          <w:rStyle w:val="FontStyle20"/>
          <w:rFonts w:eastAsiaTheme="majorEastAsia"/>
          <w:sz w:val="28"/>
          <w:szCs w:val="28"/>
        </w:rPr>
        <w:t>2012</w:t>
      </w:r>
      <w:bookmarkStart w:id="0" w:name="_GoBack"/>
      <w:bookmarkEnd w:id="0"/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 xml:space="preserve">года                                                                    № </w:t>
      </w:r>
      <w:r w:rsidR="00844E88">
        <w:rPr>
          <w:rStyle w:val="FontStyle20"/>
          <w:rFonts w:eastAsiaTheme="majorEastAsia"/>
          <w:sz w:val="28"/>
          <w:szCs w:val="28"/>
        </w:rPr>
        <w:t>18/2</w:t>
      </w:r>
      <w:r w:rsidRPr="00E47368">
        <w:rPr>
          <w:rStyle w:val="FontStyle20"/>
          <w:rFonts w:eastAsiaTheme="majorEastAsia"/>
          <w:sz w:val="28"/>
          <w:szCs w:val="28"/>
        </w:rPr>
        <w:t xml:space="preserve"> 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>«Об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 xml:space="preserve"> утверждении</w:t>
      </w:r>
      <w:r w:rsidR="00F61ACF">
        <w:rPr>
          <w:rStyle w:val="FontStyle20"/>
          <w:rFonts w:eastAsiaTheme="majorEastAsia"/>
          <w:sz w:val="28"/>
          <w:szCs w:val="28"/>
        </w:rPr>
        <w:t xml:space="preserve"> </w:t>
      </w:r>
      <w:r w:rsidRPr="00E47368">
        <w:rPr>
          <w:rStyle w:val="FontStyle20"/>
          <w:rFonts w:eastAsiaTheme="majorEastAsia"/>
          <w:sz w:val="28"/>
          <w:szCs w:val="28"/>
        </w:rPr>
        <w:t xml:space="preserve"> </w:t>
      </w:r>
      <w:r w:rsidR="00F61ACF">
        <w:rPr>
          <w:rStyle w:val="FontStyle20"/>
          <w:rFonts w:eastAsiaTheme="majorEastAsia"/>
          <w:sz w:val="28"/>
          <w:szCs w:val="28"/>
        </w:rPr>
        <w:t xml:space="preserve">   </w:t>
      </w:r>
      <w:r w:rsidRPr="00E47368">
        <w:rPr>
          <w:rStyle w:val="FontStyle20"/>
          <w:rFonts w:eastAsiaTheme="majorEastAsia"/>
          <w:sz w:val="28"/>
          <w:szCs w:val="28"/>
        </w:rPr>
        <w:t xml:space="preserve">перечня </w:t>
      </w:r>
      <w:r w:rsidR="00F61ACF">
        <w:rPr>
          <w:rStyle w:val="FontStyle20"/>
          <w:rFonts w:eastAsiaTheme="majorEastAsia"/>
          <w:sz w:val="28"/>
          <w:szCs w:val="28"/>
        </w:rPr>
        <w:t xml:space="preserve">  </w:t>
      </w:r>
      <w:r w:rsidRPr="00E47368">
        <w:rPr>
          <w:rStyle w:val="FontStyle20"/>
          <w:rFonts w:eastAsiaTheme="majorEastAsia"/>
          <w:sz w:val="28"/>
          <w:szCs w:val="28"/>
        </w:rPr>
        <w:t xml:space="preserve">должностей муниципальной службы в органах местного самоуправления </w:t>
      </w:r>
      <w:proofErr w:type="spellStart"/>
      <w:r w:rsidR="00844E88">
        <w:rPr>
          <w:rStyle w:val="FontStyle20"/>
          <w:rFonts w:eastAsiaTheme="majorEastAsia"/>
          <w:sz w:val="28"/>
          <w:szCs w:val="28"/>
        </w:rPr>
        <w:t>Стародрожжановского</w:t>
      </w:r>
      <w:proofErr w:type="spellEnd"/>
      <w:r w:rsidR="00844E88">
        <w:rPr>
          <w:rStyle w:val="FontStyle20"/>
          <w:rFonts w:eastAsiaTheme="majorEastAsia"/>
          <w:sz w:val="28"/>
          <w:szCs w:val="28"/>
        </w:rPr>
        <w:t xml:space="preserve"> сельского поселения </w:t>
      </w:r>
      <w:r w:rsidRPr="00E47368">
        <w:rPr>
          <w:rStyle w:val="FontStyle20"/>
          <w:rFonts w:eastAsiaTheme="majorEastAsia"/>
          <w:sz w:val="28"/>
          <w:szCs w:val="28"/>
        </w:rPr>
        <w:t>Дрожжановского муниципального района Республики Татарстан</w:t>
      </w:r>
      <w:r w:rsidR="00F61ACF">
        <w:rPr>
          <w:rStyle w:val="FontStyle20"/>
          <w:rFonts w:eastAsiaTheme="majorEastAsia"/>
          <w:sz w:val="28"/>
          <w:szCs w:val="28"/>
        </w:rPr>
        <w:t>,</w:t>
      </w:r>
      <w:r w:rsidRPr="00E47368">
        <w:rPr>
          <w:rStyle w:val="FontStyle20"/>
          <w:rFonts w:eastAsiaTheme="majorEastAsia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</w:t>
      </w:r>
      <w:proofErr w:type="gramEnd"/>
      <w:r w:rsidRPr="00E47368">
        <w:rPr>
          <w:rStyle w:val="FontStyle20"/>
          <w:rFonts w:eastAsiaTheme="majorEastAsia"/>
          <w:sz w:val="28"/>
          <w:szCs w:val="28"/>
        </w:rPr>
        <w:t xml:space="preserve"> </w:t>
      </w:r>
      <w:proofErr w:type="gramStart"/>
      <w:r w:rsidRPr="00E47368">
        <w:rPr>
          <w:rStyle w:val="FontStyle20"/>
          <w:rFonts w:eastAsiaTheme="majorEastAsia"/>
          <w:sz w:val="28"/>
          <w:szCs w:val="28"/>
        </w:rP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по тексту - Перечень должностей)</w:t>
      </w:r>
      <w:r w:rsidRPr="00E47368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 xml:space="preserve">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</w:t>
      </w:r>
      <w:proofErr w:type="gramEnd"/>
      <w:r>
        <w:rPr>
          <w:rStyle w:val="FontStyle12"/>
          <w:sz w:val="28"/>
          <w:szCs w:val="28"/>
        </w:rPr>
        <w:t xml:space="preserve">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5605B9" w:rsidRDefault="005605B9" w:rsidP="005605B9">
      <w:pPr>
        <w:pStyle w:val="Style2"/>
        <w:widowControl/>
        <w:spacing w:before="5" w:line="307" w:lineRule="exact"/>
        <w:ind w:firstLine="662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36.1.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данным Положением,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5605B9" w:rsidRDefault="005605B9" w:rsidP="005605B9">
      <w:pPr>
        <w:pStyle w:val="Style4"/>
        <w:widowControl/>
        <w:tabs>
          <w:tab w:val="left" w:pos="1258"/>
        </w:tabs>
        <w:spacing w:before="5" w:line="307" w:lineRule="exac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37.</w:t>
      </w:r>
      <w:r>
        <w:rPr>
          <w:rStyle w:val="FontStyle12"/>
          <w:sz w:val="28"/>
          <w:szCs w:val="28"/>
        </w:rPr>
        <w:tab/>
        <w:t>Гражданин, замещавший должности муниципальной службы</w:t>
      </w:r>
      <w:r>
        <w:rPr>
          <w:rStyle w:val="FontStyle12"/>
          <w:sz w:val="28"/>
          <w:szCs w:val="28"/>
        </w:rPr>
        <w:br/>
        <w:t>Перечня должностей, в течение двух лет после увольнения с государственной или муниципальной службы обязан при заключении  трудовых или гражданско-правовых договоров на выполнение работ (оказание услуг), указанных в пункте 36, сообщать работодателю сведения о последнем месте своей службы.</w:t>
      </w:r>
    </w:p>
    <w:p w:rsidR="005605B9" w:rsidRDefault="005605B9" w:rsidP="005605B9">
      <w:pPr>
        <w:pStyle w:val="Style4"/>
        <w:widowControl/>
        <w:tabs>
          <w:tab w:val="left" w:pos="1134"/>
        </w:tabs>
        <w:spacing w:before="10" w:line="307" w:lineRule="exact"/>
        <w:ind w:firstLine="68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38.</w:t>
      </w:r>
      <w:r>
        <w:rPr>
          <w:rStyle w:val="FontStyle12"/>
          <w:sz w:val="28"/>
          <w:szCs w:val="28"/>
        </w:rPr>
        <w:tab/>
        <w:t>Несоблюдение гражданином, замещавшим должности муниципальной службы Перечня должностей, после увольнения с муниципальной службы    требования,   предусмотренного пунктом 37, влечет прекращение трудового или гражданско-правового договора на выполнение работ (оказание услуг), указанного в пункте 36, заключенного с указанным гражданином.</w:t>
      </w:r>
    </w:p>
    <w:p w:rsidR="005605B9" w:rsidRDefault="005605B9" w:rsidP="005605B9">
      <w:pPr>
        <w:pStyle w:val="Style4"/>
        <w:widowControl/>
        <w:tabs>
          <w:tab w:val="left" w:pos="1094"/>
        </w:tabs>
        <w:spacing w:line="307" w:lineRule="exact"/>
        <w:ind w:firstLine="682"/>
        <w:rPr>
          <w:rStyle w:val="FontStyle11"/>
          <w:rFonts w:eastAsiaTheme="majorEastAsia"/>
          <w:sz w:val="28"/>
          <w:szCs w:val="28"/>
        </w:rPr>
      </w:pPr>
      <w:r>
        <w:rPr>
          <w:rStyle w:val="FontStyle12"/>
          <w:sz w:val="28"/>
          <w:szCs w:val="28"/>
        </w:rPr>
        <w:t>39.</w:t>
      </w:r>
      <w:r>
        <w:rPr>
          <w:rStyle w:val="FontStyle12"/>
          <w:sz w:val="28"/>
          <w:szCs w:val="28"/>
        </w:rPr>
        <w:tab/>
        <w:t xml:space="preserve">Работодатель при заключении трудового или гражданско-правового договора на выполнение работ (оказание услуг), указанного в пункте 37, </w:t>
      </w:r>
      <w:r>
        <w:rPr>
          <w:rStyle w:val="FontStyle11"/>
          <w:rFonts w:eastAsiaTheme="majorEastAsia"/>
          <w:sz w:val="28"/>
          <w:szCs w:val="28"/>
        </w:rPr>
        <w:t>с гражданином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установленном порядке.</w:t>
      </w:r>
    </w:p>
    <w:p w:rsidR="005605B9" w:rsidRDefault="005605B9" w:rsidP="005605B9">
      <w:pPr>
        <w:pStyle w:val="Style1"/>
        <w:widowControl/>
        <w:spacing w:line="307" w:lineRule="exact"/>
        <w:ind w:firstLine="667"/>
        <w:rPr>
          <w:bCs/>
        </w:rPr>
      </w:pPr>
      <w:r>
        <w:rPr>
          <w:rStyle w:val="FontStyle11"/>
          <w:rFonts w:eastAsiaTheme="majorEastAsia"/>
          <w:sz w:val="28"/>
          <w:szCs w:val="28"/>
        </w:rPr>
        <w:t xml:space="preserve">40. </w:t>
      </w:r>
      <w:proofErr w:type="gramStart"/>
      <w:r>
        <w:rPr>
          <w:rStyle w:val="FontStyle11"/>
          <w:rFonts w:eastAsiaTheme="majorEastAsia"/>
          <w:sz w:val="28"/>
          <w:szCs w:val="28"/>
        </w:rPr>
        <w:t>Проверка соблюдения гражданином, указанным в пункте 36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</w:t>
      </w:r>
      <w:proofErr w:type="gramEnd"/>
      <w:r>
        <w:rPr>
          <w:rStyle w:val="FontStyle11"/>
          <w:rFonts w:eastAsiaTheme="majorEastAsia"/>
          <w:sz w:val="28"/>
          <w:szCs w:val="28"/>
        </w:rPr>
        <w:t xml:space="preserve"> договора или соблюдения условий заключения гражданско-правового договора с таким гражданином осуществляется в соответствии с муниципальным правовым актом, принятым Советом </w:t>
      </w:r>
      <w:proofErr w:type="spellStart"/>
      <w:r w:rsidR="00F61ACF">
        <w:rPr>
          <w:rStyle w:val="FontStyle11"/>
          <w:rFonts w:eastAsiaTheme="majorEastAsia"/>
          <w:sz w:val="28"/>
          <w:szCs w:val="28"/>
        </w:rPr>
        <w:t>Стародрожжановского</w:t>
      </w:r>
      <w:proofErr w:type="spellEnd"/>
      <w:r w:rsidR="00F61ACF">
        <w:rPr>
          <w:rStyle w:val="FontStyle11"/>
          <w:rFonts w:eastAsiaTheme="majorEastAsia"/>
          <w:sz w:val="28"/>
          <w:szCs w:val="28"/>
        </w:rPr>
        <w:t xml:space="preserve"> сельского поселения </w:t>
      </w:r>
      <w:r>
        <w:rPr>
          <w:rStyle w:val="FontStyle11"/>
          <w:rFonts w:eastAsiaTheme="majorEastAsia"/>
          <w:sz w:val="28"/>
          <w:szCs w:val="28"/>
        </w:rPr>
        <w:t>Дрожжановского муниципального района</w:t>
      </w:r>
      <w:proofErr w:type="gramStart"/>
      <w:r>
        <w:rPr>
          <w:rStyle w:val="FontStyle11"/>
          <w:rFonts w:eastAsiaTheme="majorEastAsia"/>
          <w:sz w:val="28"/>
          <w:szCs w:val="28"/>
        </w:rPr>
        <w:t>.».</w:t>
      </w:r>
      <w:proofErr w:type="gramEnd"/>
    </w:p>
    <w:p w:rsidR="005605B9" w:rsidRDefault="00844E88" w:rsidP="005605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</w:t>
      </w:r>
      <w:r w:rsidR="00F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стендах поселения </w:t>
      </w:r>
      <w:r w:rsidR="0056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</w:t>
      </w:r>
      <w:r w:rsidR="00F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A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 w:rsidR="00F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6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муниципального района.</w:t>
      </w:r>
    </w:p>
    <w:p w:rsidR="00F61ACF" w:rsidRDefault="00F61ACF" w:rsidP="00F6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CF" w:rsidRDefault="00F61ACF" w:rsidP="00F6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ACF" w:rsidRDefault="00F61ACF" w:rsidP="00F6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5605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Стародрожжановского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ACF" w:rsidRDefault="00F61ACF" w:rsidP="00F6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60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</w:t>
      </w:r>
    </w:p>
    <w:p w:rsidR="005605B9" w:rsidRDefault="005605B9" w:rsidP="00F61A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F6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</w:t>
      </w:r>
      <w:proofErr w:type="spellStart"/>
      <w:r w:rsidR="00F61ACF">
        <w:rPr>
          <w:rFonts w:ascii="Times New Roman" w:eastAsia="Times New Roman" w:hAnsi="Times New Roman" w:cs="Times New Roman"/>
          <w:sz w:val="28"/>
          <w:szCs w:val="28"/>
          <w:lang w:eastAsia="ru-RU"/>
        </w:rPr>
        <w:t>Ф.В.Галлямов</w:t>
      </w:r>
      <w:proofErr w:type="spellEnd"/>
    </w:p>
    <w:p w:rsidR="00C22207" w:rsidRDefault="00C22207" w:rsidP="00F61AC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22207" w:rsidSect="00F61AC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7B5F"/>
    <w:multiLevelType w:val="hybridMultilevel"/>
    <w:tmpl w:val="AC7A45B0"/>
    <w:lvl w:ilvl="0" w:tplc="44D06F3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8E"/>
    <w:rsid w:val="00074195"/>
    <w:rsid w:val="005605B9"/>
    <w:rsid w:val="006C2180"/>
    <w:rsid w:val="00844E88"/>
    <w:rsid w:val="00C22207"/>
    <w:rsid w:val="00DD168E"/>
    <w:rsid w:val="00E47368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9"/>
  </w:style>
  <w:style w:type="paragraph" w:styleId="1">
    <w:name w:val="heading 1"/>
    <w:basedOn w:val="a"/>
    <w:next w:val="a"/>
    <w:link w:val="10"/>
    <w:uiPriority w:val="9"/>
    <w:qFormat/>
    <w:rsid w:val="00560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605B9"/>
    <w:pPr>
      <w:ind w:left="720"/>
      <w:contextualSpacing/>
    </w:pPr>
  </w:style>
  <w:style w:type="paragraph" w:customStyle="1" w:styleId="Style2">
    <w:name w:val="Style2"/>
    <w:basedOn w:val="a"/>
    <w:rsid w:val="005605B9"/>
    <w:pPr>
      <w:widowControl w:val="0"/>
      <w:autoSpaceDE w:val="0"/>
      <w:autoSpaceDN w:val="0"/>
      <w:adjustRightInd w:val="0"/>
      <w:spacing w:after="0" w:line="31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605B9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605B9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605B9"/>
    <w:pPr>
      <w:widowControl w:val="0"/>
      <w:autoSpaceDE w:val="0"/>
      <w:autoSpaceDN w:val="0"/>
      <w:adjustRightInd w:val="0"/>
      <w:spacing w:after="0" w:line="31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605B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5605B9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5605B9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B9"/>
  </w:style>
  <w:style w:type="paragraph" w:styleId="1">
    <w:name w:val="heading 1"/>
    <w:basedOn w:val="a"/>
    <w:next w:val="a"/>
    <w:link w:val="10"/>
    <w:uiPriority w:val="9"/>
    <w:qFormat/>
    <w:rsid w:val="00560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605B9"/>
    <w:pPr>
      <w:ind w:left="720"/>
      <w:contextualSpacing/>
    </w:pPr>
  </w:style>
  <w:style w:type="paragraph" w:customStyle="1" w:styleId="Style2">
    <w:name w:val="Style2"/>
    <w:basedOn w:val="a"/>
    <w:rsid w:val="005605B9"/>
    <w:pPr>
      <w:widowControl w:val="0"/>
      <w:autoSpaceDE w:val="0"/>
      <w:autoSpaceDN w:val="0"/>
      <w:adjustRightInd w:val="0"/>
      <w:spacing w:after="0" w:line="31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605B9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605B9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605B9"/>
    <w:pPr>
      <w:widowControl w:val="0"/>
      <w:autoSpaceDE w:val="0"/>
      <w:autoSpaceDN w:val="0"/>
      <w:adjustRightInd w:val="0"/>
      <w:spacing w:after="0" w:line="310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605B9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a0"/>
    <w:rsid w:val="005605B9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basedOn w:val="a0"/>
    <w:rsid w:val="005605B9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C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BDBC-292D-43ED-9ADA-B9FFE2CC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7</cp:revision>
  <cp:lastPrinted>2012-12-21T07:16:00Z</cp:lastPrinted>
  <dcterms:created xsi:type="dcterms:W3CDTF">2012-12-21T03:42:00Z</dcterms:created>
  <dcterms:modified xsi:type="dcterms:W3CDTF">2012-12-21T07:18:00Z</dcterms:modified>
</cp:coreProperties>
</file>